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894A3" w14:textId="41EE7355" w:rsidR="00D07122" w:rsidRDefault="0000000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Расчет иных межбюджетных трансфертов бюджету Марьяновского муниципального района из бюджета Степнинского сельского поселения по формированию и исполнению бюджета поселения на 202</w:t>
      </w:r>
      <w:r w:rsidR="00225AEA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="00225AEA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225AE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</w:p>
    <w:p w14:paraId="18CAF52D" w14:textId="77777777" w:rsidR="00D07122" w:rsidRDefault="00D07122">
      <w:pPr>
        <w:ind w:firstLine="709"/>
        <w:jc w:val="both"/>
        <w:rPr>
          <w:color w:val="000000"/>
          <w:sz w:val="28"/>
          <w:szCs w:val="28"/>
        </w:rPr>
      </w:pPr>
    </w:p>
    <w:p w14:paraId="3D2C8F85" w14:textId="77777777" w:rsidR="00D07122" w:rsidRDefault="0000000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иных межбюджетных трансфертов на исполнение полномочий по формированию и исполнению бюджета поселения.</w:t>
      </w:r>
    </w:p>
    <w:p w14:paraId="718AC8CA" w14:textId="77777777" w:rsidR="00D07122" w:rsidRDefault="00000000">
      <w:pPr>
        <w:pStyle w:val="10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Потребность Марьяновского муниципального района в иных межбюджетных трансфертах на исполнение полномочий по формированию и исполнению бюджета поселения определяется по формуле:</w:t>
      </w:r>
    </w:p>
    <w:p w14:paraId="7445E7AA" w14:textId="77777777" w:rsidR="00D07122" w:rsidRDefault="00D07122">
      <w:pPr>
        <w:jc w:val="both"/>
        <w:rPr>
          <w:sz w:val="28"/>
          <w:szCs w:val="28"/>
        </w:rPr>
      </w:pPr>
    </w:p>
    <w:tbl>
      <w:tblPr>
        <w:tblW w:w="7065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763"/>
        <w:gridCol w:w="2354"/>
        <w:gridCol w:w="3948"/>
      </w:tblGrid>
      <w:tr w:rsidR="00D07122" w14:paraId="59D8A70F" w14:textId="77777777">
        <w:trPr>
          <w:trHeight w:val="32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54F62" w14:textId="77777777" w:rsidR="00D07122" w:rsidRDefault="00000000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S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j =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285C" w14:textId="77777777" w:rsidR="00D07122" w:rsidRDefault="00D07122">
            <w:pPr>
              <w:ind w:firstLine="709"/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13402F63" w14:textId="77777777" w:rsidR="00D07122" w:rsidRDefault="00000000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>
              <w:rPr>
                <w:bCs/>
                <w:color w:val="000000"/>
                <w:sz w:val="28"/>
                <w:szCs w:val="28"/>
              </w:rPr>
              <w:t>от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693E7" w14:textId="77777777" w:rsidR="00D07122" w:rsidRDefault="00D07122">
            <w:pPr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</w:p>
          <w:p w14:paraId="1A44BB78" w14:textId="77777777" w:rsidR="00D07122" w:rsidRDefault="00000000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где:</w:t>
            </w:r>
          </w:p>
        </w:tc>
      </w:tr>
    </w:tbl>
    <w:p w14:paraId="678DDAB1" w14:textId="77777777" w:rsidR="00D07122" w:rsidRDefault="00D07122">
      <w:pPr>
        <w:pStyle w:val="a9"/>
        <w:jc w:val="both"/>
        <w:rPr>
          <w:bCs/>
          <w:color w:val="000000"/>
          <w:sz w:val="28"/>
          <w:szCs w:val="28"/>
          <w:lang w:val="en-US"/>
        </w:rPr>
      </w:pPr>
    </w:p>
    <w:p w14:paraId="480B95E3" w14:textId="77777777" w:rsidR="00D07122" w:rsidRDefault="00000000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Sj</w:t>
      </w:r>
      <w:r>
        <w:rPr>
          <w:color w:val="000000"/>
          <w:sz w:val="28"/>
          <w:szCs w:val="28"/>
        </w:rPr>
        <w:t xml:space="preserve"> – объем иных межбюджетных трансфертов на исполнение муниципальным районом полномочий по формированию и исполнению бюджета поселения;</w:t>
      </w:r>
    </w:p>
    <w:p w14:paraId="7F81FA48" w14:textId="77777777" w:rsidR="00D07122" w:rsidRDefault="00000000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F</w:t>
      </w:r>
      <w:r>
        <w:rPr>
          <w:bCs/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– фонд оплаты труда главного специалиста органа местного самоуправления муниципального района, осуществляющего полномочия формированию и исполнению бюджета поселения;</w:t>
      </w:r>
    </w:p>
    <w:p w14:paraId="386B8DAC" w14:textId="6AD2263F" w:rsidR="00D07122" w:rsidRDefault="00000000">
      <w:pPr>
        <w:ind w:firstLine="709"/>
        <w:jc w:val="both"/>
      </w:pPr>
      <w:r>
        <w:rPr>
          <w:bCs/>
          <w:color w:val="000000"/>
          <w:sz w:val="28"/>
          <w:szCs w:val="28"/>
          <w:lang w:val="en-US"/>
        </w:rPr>
        <w:t>F</w:t>
      </w:r>
      <w:r>
        <w:rPr>
          <w:bCs/>
          <w:color w:val="000000"/>
          <w:sz w:val="28"/>
          <w:szCs w:val="28"/>
        </w:rPr>
        <w:t xml:space="preserve">от = </w:t>
      </w:r>
      <w:r>
        <w:rPr>
          <w:bCs/>
          <w:color w:val="000000"/>
          <w:sz w:val="28"/>
          <w:szCs w:val="28"/>
          <w:lang w:val="en-US"/>
        </w:rPr>
        <w:t>F</w:t>
      </w:r>
      <w:r>
        <w:rPr>
          <w:bCs/>
          <w:color w:val="000000"/>
          <w:sz w:val="28"/>
          <w:szCs w:val="28"/>
        </w:rPr>
        <w:t>от =(О</w:t>
      </w:r>
      <w:r>
        <w:rPr>
          <w:color w:val="000000"/>
          <w:sz w:val="28"/>
          <w:szCs w:val="28"/>
        </w:rPr>
        <w:t>г</w:t>
      </w:r>
      <w:r>
        <w:rPr>
          <w:bCs/>
          <w:color w:val="000000"/>
          <w:sz w:val="28"/>
          <w:szCs w:val="28"/>
        </w:rPr>
        <w:t>*4</w:t>
      </w:r>
      <w:r>
        <w:rPr>
          <w:bCs/>
          <w:color w:val="000000"/>
          <w:sz w:val="28"/>
          <w:szCs w:val="28"/>
          <w:lang w:bidi="ru-RU"/>
        </w:rPr>
        <w:t>5</w:t>
      </w:r>
      <w:r>
        <w:rPr>
          <w:bCs/>
          <w:color w:val="000000"/>
          <w:sz w:val="28"/>
          <w:szCs w:val="28"/>
        </w:rPr>
        <w:t>+Од*5)*</w:t>
      </w:r>
      <w:r w:rsidR="002079E6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>+((Ог*4</w:t>
      </w:r>
      <w:r>
        <w:rPr>
          <w:bCs/>
          <w:color w:val="000000"/>
          <w:sz w:val="28"/>
          <w:szCs w:val="28"/>
          <w:lang w:bidi="ru-RU"/>
        </w:rPr>
        <w:t>5</w:t>
      </w:r>
      <w:r>
        <w:rPr>
          <w:bCs/>
          <w:color w:val="000000"/>
          <w:sz w:val="28"/>
          <w:szCs w:val="28"/>
        </w:rPr>
        <w:t>+Од*5)*</w:t>
      </w:r>
      <w:r w:rsidR="002079E6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 xml:space="preserve">-Он)*30,2%), </w:t>
      </w:r>
      <w:r>
        <w:rPr>
          <w:color w:val="000000"/>
          <w:sz w:val="28"/>
          <w:szCs w:val="28"/>
        </w:rPr>
        <w:t>где:</w:t>
      </w:r>
    </w:p>
    <w:p w14:paraId="1126E085" w14:textId="0C6D7F93" w:rsidR="00D07122" w:rsidRDefault="00000000">
      <w:pPr>
        <w:ind w:firstLine="709"/>
        <w:jc w:val="both"/>
      </w:pPr>
      <w:r>
        <w:rPr>
          <w:bCs/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</w:t>
      </w:r>
      <w:r>
        <w:rPr>
          <w:bCs/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должностной оклад </w:t>
      </w:r>
      <w:r w:rsidR="002079E6">
        <w:rPr>
          <w:color w:val="000000"/>
          <w:sz w:val="28"/>
          <w:szCs w:val="28"/>
        </w:rPr>
        <w:t>11 616</w:t>
      </w:r>
      <w:r>
        <w:rPr>
          <w:color w:val="000000"/>
          <w:sz w:val="28"/>
          <w:szCs w:val="28"/>
        </w:rPr>
        <w:t xml:space="preserve">,00 рублей, для расчета определена 1/9 должностного оклада, что составляет </w:t>
      </w:r>
      <w:r>
        <w:rPr>
          <w:color w:val="000000"/>
          <w:sz w:val="28"/>
          <w:szCs w:val="28"/>
          <w:lang w:bidi="ru-RU"/>
        </w:rPr>
        <w:t>1</w:t>
      </w:r>
      <w:r w:rsidR="002079E6">
        <w:rPr>
          <w:color w:val="000000"/>
          <w:sz w:val="28"/>
          <w:szCs w:val="28"/>
          <w:lang w:bidi="ru-RU"/>
        </w:rPr>
        <w:t xml:space="preserve"> 290,67</w:t>
      </w:r>
      <w:r>
        <w:rPr>
          <w:color w:val="000000"/>
          <w:sz w:val="28"/>
          <w:szCs w:val="28"/>
        </w:rPr>
        <w:t xml:space="preserve"> рублей;</w:t>
      </w:r>
    </w:p>
    <w:p w14:paraId="1B800A69" w14:textId="77777777" w:rsidR="00D07122" w:rsidRDefault="00000000">
      <w:pPr>
        <w:ind w:firstLine="709"/>
        <w:jc w:val="both"/>
      </w:pPr>
      <w:r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  <w:lang w:bidi="ru-RU"/>
        </w:rPr>
        <w:t>5</w:t>
      </w:r>
      <w:r>
        <w:rPr>
          <w:bCs/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количество должностных окладов в год с учетом районного коэффициента;</w:t>
      </w:r>
    </w:p>
    <w:p w14:paraId="1A1C2B8C" w14:textId="48014CB6" w:rsidR="00D07122" w:rsidRDefault="00000000">
      <w:pPr>
        <w:ind w:firstLine="709"/>
        <w:jc w:val="both"/>
      </w:pPr>
      <w:r>
        <w:rPr>
          <w:bCs/>
          <w:color w:val="000000"/>
          <w:sz w:val="28"/>
          <w:szCs w:val="28"/>
        </w:rPr>
        <w:t>Од</w:t>
      </w:r>
      <w:r>
        <w:rPr>
          <w:color w:val="000000"/>
          <w:sz w:val="28"/>
          <w:szCs w:val="28"/>
        </w:rPr>
        <w:t xml:space="preserve"> – оклад денежного содержания, где оклад денежного содержания главного специалиста составляет </w:t>
      </w:r>
      <w:r>
        <w:rPr>
          <w:color w:val="000000"/>
          <w:sz w:val="28"/>
          <w:szCs w:val="28"/>
          <w:lang w:bidi="ru-RU"/>
        </w:rPr>
        <w:t>1</w:t>
      </w:r>
      <w:r w:rsidR="002079E6">
        <w:rPr>
          <w:color w:val="000000"/>
          <w:sz w:val="28"/>
          <w:szCs w:val="28"/>
          <w:lang w:bidi="ru-RU"/>
        </w:rPr>
        <w:t>4 520</w:t>
      </w:r>
      <w:r>
        <w:rPr>
          <w:color w:val="000000"/>
          <w:sz w:val="28"/>
          <w:szCs w:val="28"/>
        </w:rPr>
        <w:t xml:space="preserve">,00 руб., для расчета определена 1/9 оклада денежного содержания, что составляет </w:t>
      </w:r>
      <w:r>
        <w:rPr>
          <w:color w:val="000000"/>
          <w:sz w:val="28"/>
          <w:szCs w:val="28"/>
          <w:lang w:bidi="ru-RU"/>
        </w:rPr>
        <w:t>1</w:t>
      </w:r>
      <w:r w:rsidR="002079E6">
        <w:rPr>
          <w:color w:val="000000"/>
          <w:sz w:val="28"/>
          <w:szCs w:val="28"/>
          <w:lang w:bidi="ru-RU"/>
        </w:rPr>
        <w:t xml:space="preserve"> 613,33 </w:t>
      </w:r>
      <w:r>
        <w:rPr>
          <w:color w:val="000000"/>
          <w:sz w:val="28"/>
          <w:szCs w:val="28"/>
        </w:rPr>
        <w:t>руб.;</w:t>
      </w:r>
    </w:p>
    <w:p w14:paraId="45BF65B0" w14:textId="77777777" w:rsidR="00D07122" w:rsidRDefault="00000000">
      <w:pPr>
        <w:ind w:firstLine="709"/>
        <w:jc w:val="both"/>
      </w:pPr>
      <w:r>
        <w:rPr>
          <w:bCs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– количество должностных окладов в год с учетом районного коэффициента;</w:t>
      </w:r>
    </w:p>
    <w:p w14:paraId="5AACE3E2" w14:textId="20798C6D" w:rsidR="00D07122" w:rsidRDefault="002079E6">
      <w:pPr>
        <w:ind w:firstLine="709"/>
        <w:jc w:val="both"/>
      </w:pPr>
      <w:r>
        <w:rPr>
          <w:color w:val="000000"/>
          <w:sz w:val="28"/>
          <w:szCs w:val="28"/>
        </w:rPr>
        <w:t>3 – количество специалистов;</w:t>
      </w:r>
    </w:p>
    <w:p w14:paraId="57659778" w14:textId="77777777" w:rsidR="00D07122" w:rsidRDefault="00000000">
      <w:pPr>
        <w:ind w:firstLine="709"/>
        <w:jc w:val="both"/>
      </w:pPr>
      <w:r>
        <w:rPr>
          <w:bCs/>
          <w:color w:val="000000"/>
          <w:sz w:val="28"/>
          <w:szCs w:val="28"/>
        </w:rPr>
        <w:t>30,2%</w:t>
      </w:r>
      <w:r>
        <w:rPr>
          <w:color w:val="000000"/>
          <w:sz w:val="28"/>
          <w:szCs w:val="28"/>
        </w:rPr>
        <w:t xml:space="preserve"> – коэффициент, учитывающий отчисления страховых взносов во внебюджетные фонды и страхового тарифа на обязательное социальное страхование от несчастных случаев на производстве и профессиональных заболеваний;</w:t>
      </w:r>
    </w:p>
    <w:p w14:paraId="6F70B3CD" w14:textId="77777777" w:rsidR="00D07122" w:rsidRDefault="0000000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 – сумма на которую коэффициент, учитывающий отчисления страховых взносов во внебюджетные фонды и страхового тарифа на обязательное социальное страхование от несчастных случаев на производстве и профессиональных заболеваний, не применяется, для расчета определена 1/9 от 4000,00 *</w:t>
      </w:r>
      <w:r>
        <w:rPr>
          <w:color w:val="000000"/>
          <w:sz w:val="28"/>
          <w:szCs w:val="28"/>
          <w:lang w:bidi="ru-RU"/>
        </w:rPr>
        <w:t>3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bidi="ru-RU"/>
        </w:rPr>
        <w:t xml:space="preserve">12 </w:t>
      </w:r>
      <w:r>
        <w:rPr>
          <w:color w:val="000000"/>
          <w:sz w:val="28"/>
          <w:szCs w:val="28"/>
        </w:rPr>
        <w:t xml:space="preserve">000,00 руб., что составляет </w:t>
      </w:r>
      <w:r>
        <w:rPr>
          <w:color w:val="000000"/>
          <w:sz w:val="28"/>
          <w:szCs w:val="28"/>
          <w:lang w:bidi="ru-RU"/>
        </w:rPr>
        <w:t>1 333,33</w:t>
      </w:r>
      <w:r>
        <w:rPr>
          <w:color w:val="000000"/>
          <w:sz w:val="28"/>
          <w:szCs w:val="28"/>
        </w:rPr>
        <w:t xml:space="preserve"> руб.</w:t>
      </w:r>
    </w:p>
    <w:p w14:paraId="51AEBE2D" w14:textId="77777777" w:rsidR="00D07122" w:rsidRDefault="00D07122">
      <w:pPr>
        <w:ind w:firstLine="709"/>
        <w:jc w:val="both"/>
        <w:rPr>
          <w:bCs/>
          <w:color w:val="000000"/>
          <w:sz w:val="28"/>
          <w:szCs w:val="28"/>
        </w:rPr>
      </w:pPr>
    </w:p>
    <w:p w14:paraId="37C2A42F" w14:textId="77777777" w:rsidR="00D07122" w:rsidRDefault="0000000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Следовательно, расчет объема иных межбюджетных трансфертов на исполнение муниципальным районом полномочий по формированию и исполнению бюджета:</w:t>
      </w:r>
    </w:p>
    <w:p w14:paraId="41215EC3" w14:textId="27666C07" w:rsidR="00D07122" w:rsidRPr="0071102C" w:rsidRDefault="00000000" w:rsidP="0071102C">
      <w:pPr>
        <w:pStyle w:val="a9"/>
        <w:numPr>
          <w:ilvl w:val="0"/>
          <w:numId w:val="3"/>
        </w:numPr>
        <w:rPr>
          <w:rFonts w:eastAsia="Calibri"/>
          <w:bCs/>
          <w:color w:val="000000"/>
          <w:sz w:val="28"/>
          <w:szCs w:val="28"/>
        </w:rPr>
      </w:pPr>
      <w:r w:rsidRPr="0071102C">
        <w:rPr>
          <w:rFonts w:eastAsia="Calibri"/>
          <w:bCs/>
          <w:color w:val="000000"/>
          <w:sz w:val="28"/>
          <w:szCs w:val="28"/>
        </w:rPr>
        <w:lastRenderedPageBreak/>
        <w:t>ФОТ составит:</w:t>
      </w:r>
    </w:p>
    <w:p w14:paraId="4342BB0C" w14:textId="3E70E054" w:rsidR="0071102C" w:rsidRDefault="0071102C" w:rsidP="0071102C">
      <w:pPr>
        <w:pStyle w:val="a9"/>
        <w:rPr>
          <w:rFonts w:eastAsia="Calibri"/>
          <w:bCs/>
          <w:color w:val="000000"/>
          <w:sz w:val="28"/>
          <w:szCs w:val="28"/>
        </w:rPr>
      </w:pPr>
      <w:r w:rsidRPr="0071102C">
        <w:rPr>
          <w:rFonts w:eastAsia="Calibri"/>
          <w:bCs/>
          <w:color w:val="000000"/>
          <w:sz w:val="28"/>
          <w:szCs w:val="28"/>
        </w:rPr>
        <w:t>(1290,67*45+1613,33*5)*3 +((1290,67*45+1613,33*5)*3-1333,33) * 30,2% =   (58080,15+8066,65)*3+</w:t>
      </w:r>
      <w:r>
        <w:rPr>
          <w:rFonts w:eastAsia="Calibri"/>
          <w:bCs/>
          <w:color w:val="000000"/>
          <w:sz w:val="28"/>
          <w:szCs w:val="28"/>
        </w:rPr>
        <w:t>(</w:t>
      </w:r>
      <w:r w:rsidRPr="0071102C">
        <w:rPr>
          <w:rFonts w:eastAsia="Calibri"/>
          <w:bCs/>
          <w:color w:val="000000"/>
          <w:sz w:val="28"/>
          <w:szCs w:val="28"/>
        </w:rPr>
        <w:t>(58080,15+8066,65)*3-1333,33)*30,2% = 198440,40+59526,34= 257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Pr="0071102C">
        <w:rPr>
          <w:rFonts w:eastAsia="Calibri"/>
          <w:bCs/>
          <w:color w:val="000000"/>
          <w:sz w:val="28"/>
          <w:szCs w:val="28"/>
        </w:rPr>
        <w:t>966,74 руб.</w:t>
      </w:r>
    </w:p>
    <w:p w14:paraId="21F8E2C3" w14:textId="17692F32" w:rsidR="00D07122" w:rsidRDefault="00000000">
      <w:pPr>
        <w:pStyle w:val="a9"/>
        <w:numPr>
          <w:ilvl w:val="0"/>
          <w:numId w:val="1"/>
        </w:numPr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 xml:space="preserve">Sj= </w:t>
      </w:r>
      <w:r w:rsidR="0071102C">
        <w:rPr>
          <w:rFonts w:eastAsia="Calibri"/>
          <w:bCs/>
          <w:color w:val="000000"/>
          <w:sz w:val="28"/>
          <w:szCs w:val="28"/>
        </w:rPr>
        <w:t>257 966,74</w:t>
      </w:r>
      <w:r>
        <w:rPr>
          <w:rFonts w:eastAsia="Calibri"/>
          <w:bCs/>
          <w:color w:val="000000"/>
          <w:sz w:val="28"/>
          <w:szCs w:val="28"/>
        </w:rPr>
        <w:t xml:space="preserve"> руб.</w:t>
      </w:r>
    </w:p>
    <w:p w14:paraId="64201167" w14:textId="0B5AC8A4" w:rsidR="00D07122" w:rsidRDefault="00000000">
      <w:pPr>
        <w:ind w:firstLine="709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Для расчета определена сумма</w:t>
      </w:r>
      <w:r w:rsidR="0071102C">
        <w:rPr>
          <w:rFonts w:eastAsia="Calibri"/>
          <w:bCs/>
          <w:color w:val="000000"/>
          <w:sz w:val="28"/>
          <w:szCs w:val="28"/>
        </w:rPr>
        <w:t xml:space="preserve">  257 966,74 </w:t>
      </w:r>
      <w:r>
        <w:rPr>
          <w:rFonts w:eastAsia="Calibri"/>
          <w:bCs/>
          <w:color w:val="000000"/>
          <w:sz w:val="28"/>
          <w:szCs w:val="28"/>
        </w:rPr>
        <w:t>руб.</w:t>
      </w:r>
      <w:r>
        <w:br w:type="page"/>
      </w:r>
    </w:p>
    <w:p w14:paraId="3D488FF5" w14:textId="77777777" w:rsidR="00D07122" w:rsidRDefault="00000000">
      <w:pPr>
        <w:spacing w:beforeAutospacing="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Расчет иных межбюджетных трансфертов бюджету Марьяновского муниципального района из бюджета Степнинского сельского поселения на исполнение переданных полномочий по осуществлению внутреннего муниципального финансового контроля</w:t>
      </w:r>
    </w:p>
    <w:p w14:paraId="23C7874B" w14:textId="1DB42882" w:rsidR="00D07122" w:rsidRDefault="0000000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225AEA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="00225AEA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225AE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</w:p>
    <w:p w14:paraId="389E0131" w14:textId="77777777" w:rsidR="00D07122" w:rsidRDefault="00D07122">
      <w:pPr>
        <w:ind w:firstLine="709"/>
        <w:jc w:val="both"/>
        <w:rPr>
          <w:sz w:val="28"/>
          <w:szCs w:val="28"/>
        </w:rPr>
      </w:pPr>
    </w:p>
    <w:p w14:paraId="20A09071" w14:textId="77777777" w:rsidR="00D0712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иных межбюджетных трансфертов, передаваемых бюджету Марьяновского муниципального района на исполнение переданных полномочий по осуществлению внутреннего муниципального финансового контроля, определяется по следующей формуле:</w:t>
      </w:r>
    </w:p>
    <w:p w14:paraId="4AD1F825" w14:textId="77777777" w:rsidR="00D07122" w:rsidRDefault="000000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74298D03" w14:textId="5EEBB2F2" w:rsidR="00D07122" w:rsidRDefault="000000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= (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)*</w:t>
      </w:r>
      <w:r w:rsidR="0071102C">
        <w:rPr>
          <w:sz w:val="28"/>
          <w:szCs w:val="28"/>
        </w:rPr>
        <w:t>0,13686</w:t>
      </w:r>
      <w:r>
        <w:rPr>
          <w:sz w:val="28"/>
          <w:szCs w:val="28"/>
        </w:rPr>
        <w:t>,  где:</w:t>
      </w:r>
    </w:p>
    <w:p w14:paraId="7913A9AB" w14:textId="77777777" w:rsidR="00D07122" w:rsidRDefault="00000000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260EF73" w14:textId="77777777" w:rsidR="00D07122" w:rsidRDefault="00000000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V - Объем иных межбюджетных трансфертов, передаваемых бюджету Марьяновского муниципального района на исполнение переданных полномочий по осуществлению внутреннего муниципального финансового контроля</w:t>
      </w:r>
    </w:p>
    <w:p w14:paraId="5BCEB8A9" w14:textId="77777777" w:rsidR="00D07122" w:rsidRDefault="00D07122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248F19D8" w14:textId="7A4BF471" w:rsidR="00D07122" w:rsidRDefault="000000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P3 – затраты на содержание ведущего специалиста контрольно-ревизионной работы Комитета финансов и контроля (на 202</w:t>
      </w:r>
      <w:r w:rsidR="0071102C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FE0A16">
        <w:rPr>
          <w:sz w:val="28"/>
          <w:szCs w:val="28"/>
        </w:rPr>
        <w:t>709 306</w:t>
      </w:r>
      <w:r w:rsidR="0071102C">
        <w:rPr>
          <w:sz w:val="28"/>
          <w:szCs w:val="28"/>
        </w:rPr>
        <w:t>,</w:t>
      </w:r>
      <w:r w:rsidR="008A3F63">
        <w:rPr>
          <w:sz w:val="28"/>
          <w:szCs w:val="28"/>
        </w:rPr>
        <w:t>00</w:t>
      </w:r>
      <w:r>
        <w:rPr>
          <w:sz w:val="28"/>
          <w:szCs w:val="28"/>
        </w:rPr>
        <w:t xml:space="preserve"> руб.)  </w:t>
      </w:r>
    </w:p>
    <w:p w14:paraId="20DF33E9" w14:textId="77777777" w:rsidR="00D07122" w:rsidRDefault="00000000">
      <w:pPr>
        <w:pStyle w:val="a8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N – нормативная штатная численность работников органов местного самоуправления района, осуществляющих переданные полномочия, утвержденная решением о бюджете на очередной год, штатная численность составляет 0,5 единиц.</w:t>
      </w:r>
    </w:p>
    <w:p w14:paraId="2DD72D37" w14:textId="3993DE5F" w:rsidR="00D07122" w:rsidRDefault="007110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0,13686 - доля расходов на выплату заработной платы из бюджета поселения.</w:t>
      </w:r>
    </w:p>
    <w:p w14:paraId="32EE59F8" w14:textId="6FCB18B7" w:rsidR="00D0712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V = (</w:t>
      </w:r>
      <w:bookmarkStart w:id="0" w:name="_Hlk24476293"/>
      <w:r w:rsidR="00FE0A16">
        <w:rPr>
          <w:sz w:val="28"/>
          <w:szCs w:val="28"/>
        </w:rPr>
        <w:t>709 306,</w:t>
      </w:r>
      <w:r w:rsidR="008A3F63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 xml:space="preserve">* 0,5) * </w:t>
      </w:r>
      <w:r w:rsidR="0071102C">
        <w:rPr>
          <w:sz w:val="28"/>
          <w:szCs w:val="28"/>
        </w:rPr>
        <w:t xml:space="preserve">0,13686 </w:t>
      </w:r>
      <w:r>
        <w:rPr>
          <w:sz w:val="28"/>
          <w:szCs w:val="28"/>
        </w:rPr>
        <w:t xml:space="preserve">= </w:t>
      </w:r>
      <w:r w:rsidR="0071102C">
        <w:rPr>
          <w:sz w:val="28"/>
          <w:szCs w:val="28"/>
        </w:rPr>
        <w:t xml:space="preserve"> 48</w:t>
      </w:r>
      <w:r w:rsidR="00FE0A16">
        <w:rPr>
          <w:sz w:val="28"/>
          <w:szCs w:val="28"/>
        </w:rPr>
        <w:t> 537,8</w:t>
      </w:r>
      <w:r w:rsidR="008A3F63">
        <w:rPr>
          <w:sz w:val="28"/>
          <w:szCs w:val="28"/>
        </w:rPr>
        <w:t>1</w:t>
      </w:r>
      <w:r w:rsidR="0071102C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14:paraId="7CFE4167" w14:textId="77777777" w:rsidR="00D07122" w:rsidRDefault="00D07122">
      <w:pPr>
        <w:widowControl/>
        <w:suppressAutoHyphens w:val="0"/>
        <w:spacing w:after="160" w:line="259" w:lineRule="auto"/>
        <w:rPr>
          <w:rFonts w:eastAsia="Calibri"/>
          <w:bCs/>
          <w:color w:val="000000"/>
          <w:sz w:val="28"/>
          <w:szCs w:val="28"/>
        </w:rPr>
      </w:pPr>
    </w:p>
    <w:p w14:paraId="4120031B" w14:textId="1799247F" w:rsidR="00D07122" w:rsidRDefault="00000000">
      <w:pPr>
        <w:widowControl/>
        <w:suppressAutoHyphens w:val="0"/>
        <w:spacing w:line="360" w:lineRule="auto"/>
        <w:ind w:firstLine="709"/>
        <w:rPr>
          <w:sz w:val="28"/>
          <w:szCs w:val="28"/>
        </w:rPr>
      </w:pPr>
      <w:bookmarkStart w:id="1" w:name="_Hlk24476418"/>
      <w:r>
        <w:rPr>
          <w:rFonts w:eastAsia="Calibri"/>
          <w:bCs/>
          <w:color w:val="000000"/>
          <w:sz w:val="28"/>
          <w:szCs w:val="28"/>
        </w:rPr>
        <w:t>Для расчета определена сумма</w:t>
      </w:r>
      <w:r>
        <w:rPr>
          <w:sz w:val="28"/>
          <w:szCs w:val="28"/>
        </w:rPr>
        <w:t xml:space="preserve">    </w:t>
      </w:r>
      <w:bookmarkEnd w:id="1"/>
      <w:r w:rsidR="0071102C">
        <w:rPr>
          <w:sz w:val="28"/>
          <w:szCs w:val="28"/>
        </w:rPr>
        <w:t>48</w:t>
      </w:r>
      <w:r w:rsidR="00FE0A16">
        <w:rPr>
          <w:sz w:val="28"/>
          <w:szCs w:val="28"/>
        </w:rPr>
        <w:t> 537,8</w:t>
      </w:r>
      <w:r w:rsidR="008A3F63">
        <w:rPr>
          <w:sz w:val="28"/>
          <w:szCs w:val="28"/>
        </w:rPr>
        <w:t>1</w:t>
      </w:r>
      <w:r w:rsidR="00FE0A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</w:p>
    <w:p w14:paraId="0423F1DD" w14:textId="77777777" w:rsidR="00D07122" w:rsidRDefault="00D07122">
      <w:pPr>
        <w:widowControl/>
        <w:suppressAutoHyphens w:val="0"/>
        <w:spacing w:line="360" w:lineRule="auto"/>
        <w:ind w:firstLine="709"/>
        <w:rPr>
          <w:sz w:val="28"/>
          <w:szCs w:val="28"/>
        </w:rPr>
      </w:pPr>
    </w:p>
    <w:p w14:paraId="72025099" w14:textId="77777777" w:rsidR="00D07122" w:rsidRDefault="00D07122">
      <w:pPr>
        <w:widowControl/>
        <w:suppressAutoHyphens w:val="0"/>
        <w:spacing w:line="360" w:lineRule="auto"/>
        <w:ind w:firstLine="709"/>
        <w:rPr>
          <w:sz w:val="28"/>
          <w:szCs w:val="28"/>
        </w:rPr>
      </w:pPr>
    </w:p>
    <w:p w14:paraId="5DDAE8F4" w14:textId="77777777" w:rsidR="00D07122" w:rsidRDefault="00D07122">
      <w:pPr>
        <w:widowControl/>
        <w:suppressAutoHyphens w:val="0"/>
        <w:spacing w:line="360" w:lineRule="auto"/>
        <w:ind w:firstLine="709"/>
        <w:rPr>
          <w:sz w:val="28"/>
          <w:szCs w:val="28"/>
        </w:rPr>
      </w:pPr>
    </w:p>
    <w:p w14:paraId="3227BDB8" w14:textId="77777777" w:rsidR="00D07122" w:rsidRDefault="00D07122">
      <w:pPr>
        <w:widowControl/>
        <w:suppressAutoHyphens w:val="0"/>
        <w:spacing w:line="360" w:lineRule="auto"/>
        <w:ind w:firstLine="709"/>
        <w:rPr>
          <w:sz w:val="28"/>
          <w:szCs w:val="28"/>
        </w:rPr>
      </w:pPr>
    </w:p>
    <w:p w14:paraId="39A616F5" w14:textId="77777777" w:rsidR="00D07122" w:rsidRDefault="00D07122">
      <w:pPr>
        <w:widowControl/>
        <w:suppressAutoHyphens w:val="0"/>
        <w:spacing w:line="360" w:lineRule="auto"/>
        <w:ind w:firstLine="709"/>
        <w:rPr>
          <w:sz w:val="28"/>
          <w:szCs w:val="28"/>
        </w:rPr>
      </w:pPr>
    </w:p>
    <w:p w14:paraId="33CB8A0C" w14:textId="77777777" w:rsidR="00D07122" w:rsidRDefault="00D07122">
      <w:pPr>
        <w:widowControl/>
        <w:suppressAutoHyphens w:val="0"/>
        <w:spacing w:line="360" w:lineRule="auto"/>
        <w:ind w:firstLine="709"/>
        <w:rPr>
          <w:sz w:val="28"/>
          <w:szCs w:val="28"/>
        </w:rPr>
      </w:pPr>
    </w:p>
    <w:p w14:paraId="227BCE6B" w14:textId="77777777" w:rsidR="00D07122" w:rsidRDefault="00D07122">
      <w:pPr>
        <w:widowControl/>
        <w:suppressAutoHyphens w:val="0"/>
        <w:spacing w:line="360" w:lineRule="auto"/>
        <w:ind w:firstLine="709"/>
        <w:rPr>
          <w:sz w:val="28"/>
          <w:szCs w:val="28"/>
        </w:rPr>
      </w:pPr>
    </w:p>
    <w:p w14:paraId="02AAB378" w14:textId="77777777" w:rsidR="00D07122" w:rsidRDefault="00D07122">
      <w:pPr>
        <w:widowControl/>
        <w:suppressAutoHyphens w:val="0"/>
        <w:spacing w:line="360" w:lineRule="auto"/>
        <w:ind w:firstLine="709"/>
        <w:rPr>
          <w:sz w:val="28"/>
          <w:szCs w:val="28"/>
        </w:rPr>
      </w:pPr>
    </w:p>
    <w:p w14:paraId="69B3B8D7" w14:textId="77777777" w:rsidR="00D07122" w:rsidRDefault="00D07122">
      <w:pPr>
        <w:widowControl/>
        <w:suppressAutoHyphens w:val="0"/>
        <w:spacing w:line="360" w:lineRule="auto"/>
        <w:ind w:firstLine="709"/>
        <w:rPr>
          <w:sz w:val="28"/>
          <w:szCs w:val="28"/>
        </w:rPr>
      </w:pPr>
    </w:p>
    <w:p w14:paraId="2EC6FD6E" w14:textId="77777777" w:rsidR="00D07122" w:rsidRDefault="00D07122">
      <w:pPr>
        <w:widowControl/>
        <w:suppressAutoHyphens w:val="0"/>
        <w:spacing w:line="360" w:lineRule="auto"/>
        <w:ind w:firstLine="709"/>
        <w:rPr>
          <w:sz w:val="28"/>
          <w:szCs w:val="28"/>
        </w:rPr>
      </w:pPr>
    </w:p>
    <w:p w14:paraId="22F52FF7" w14:textId="0F5FA41F" w:rsidR="00D07122" w:rsidRDefault="00000000">
      <w:pPr>
        <w:pStyle w:val="a8"/>
        <w:spacing w:before="0" w:after="0"/>
        <w:ind w:firstLine="709"/>
        <w:jc w:val="center"/>
      </w:pPr>
      <w:r>
        <w:rPr>
          <w:sz w:val="28"/>
          <w:szCs w:val="28"/>
        </w:rPr>
        <w:t>Расчет общего объема иных межбюджетных трансфертов на осуществление части полномочий органов местного самоуправления Степнинского сельского поселения по решению вопросов местного значения поселения, переданных органам местного самоуправления Марьяновского муниципального района в соответствии с заключенными соглашениями на 202</w:t>
      </w:r>
      <w:r w:rsidR="00225AEA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="00225AEA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225AE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по созданию условий для организации досуга и обеспечения жителей поселения услугами организаций культуры</w:t>
      </w:r>
    </w:p>
    <w:p w14:paraId="333DE9C1" w14:textId="77777777" w:rsidR="00D07122" w:rsidRDefault="00000000">
      <w:pPr>
        <w:pStyle w:val="a8"/>
        <w:jc w:val="both"/>
      </w:pPr>
      <w:r>
        <w:rPr>
          <w:sz w:val="28"/>
          <w:szCs w:val="28"/>
        </w:rPr>
        <w:t>V =(F1+ F2+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3)*1.302</w:t>
      </w:r>
    </w:p>
    <w:p w14:paraId="693D4E7A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 - ежегодный объем иных межбюджетных трансфертов, причитающийся бюджету муниципального района по передаваемым поселением полномочиям; </w:t>
      </w:r>
    </w:p>
    <w:p w14:paraId="6FF89574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F1 - фонд оплаты труда, рассчитанный на содержание руководителей и специалистов по выполнению передаваемых поселением полномочий; </w:t>
      </w:r>
    </w:p>
    <w:p w14:paraId="2E8A7C00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F2- фонд оплаты труда, рассчитанный на содержание работников, занимающих должности, относящиеся к профессиям рабочих.</w:t>
      </w:r>
    </w:p>
    <w:p w14:paraId="11C3E565" w14:textId="77777777" w:rsidR="00D07122" w:rsidRDefault="00000000">
      <w:pPr>
        <w:pStyle w:val="a8"/>
        <w:jc w:val="both"/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3- фонд оплаты труда, рассчитанный на содержание работников, занимающих должности, относящиеся к профессиям рабочих (работающих в ночное и праздничное время)</w:t>
      </w:r>
    </w:p>
    <w:p w14:paraId="2343FB8E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F1 = Ч *СМЗП*12 </w:t>
      </w:r>
    </w:p>
    <w:p w14:paraId="02164258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– нормативная численность (количество ставок, доли ставок) руководителей и специалистов, выполняющих функции по передаваемым полномочиям; </w:t>
      </w:r>
    </w:p>
    <w:p w14:paraId="2AFBCF96" w14:textId="0F66CCAE" w:rsidR="00D07122" w:rsidRDefault="00000000">
      <w:pPr>
        <w:pStyle w:val="a8"/>
        <w:jc w:val="both"/>
      </w:pPr>
      <w:r>
        <w:rPr>
          <w:sz w:val="28"/>
          <w:szCs w:val="28"/>
        </w:rPr>
        <w:t xml:space="preserve">СМЗП – среднемесячная заработная плата определена в размере 19 000,00 руб., исходя из достигнутого уровня среднемесячной заработной платы работников учреждений культуры за январь-декабрь </w:t>
      </w:r>
      <w:r>
        <w:rPr>
          <w:color w:val="000000"/>
          <w:sz w:val="28"/>
          <w:szCs w:val="28"/>
        </w:rPr>
        <w:t>20</w:t>
      </w:r>
      <w:r>
        <w:rPr>
          <w:color w:val="FF0000"/>
          <w:sz w:val="28"/>
          <w:szCs w:val="28"/>
        </w:rPr>
        <w:t>2</w:t>
      </w:r>
      <w:r w:rsidR="00225AEA">
        <w:rPr>
          <w:color w:val="FF0000"/>
          <w:sz w:val="28"/>
          <w:szCs w:val="28"/>
        </w:rPr>
        <w:t>2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  <w:r>
        <w:rPr>
          <w:sz w:val="28"/>
          <w:szCs w:val="28"/>
        </w:rPr>
        <w:t xml:space="preserve"> с учетом роста; </w:t>
      </w:r>
    </w:p>
    <w:p w14:paraId="19576804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</w:t>
      </w:r>
    </w:p>
    <w:p w14:paraId="493E269D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F2= Ч* Ор*12 </w:t>
      </w:r>
    </w:p>
    <w:p w14:paraId="705C219C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– нормативная численность (количество ставок, доли ставок) работников, занимающих должности, относящиеся к профессиям рабочих, определяемая исходя из норм рабочего времени по выполнению передаваемых поселением полномочий; </w:t>
      </w:r>
    </w:p>
    <w:p w14:paraId="19824FF1" w14:textId="12FBEFB9" w:rsidR="00D07122" w:rsidRDefault="00000000">
      <w:pPr>
        <w:pStyle w:val="a8"/>
        <w:jc w:val="both"/>
      </w:pPr>
      <w:r>
        <w:rPr>
          <w:sz w:val="28"/>
          <w:szCs w:val="28"/>
        </w:rPr>
        <w:lastRenderedPageBreak/>
        <w:t xml:space="preserve">Ор - </w:t>
      </w:r>
      <w:r>
        <w:rPr>
          <w:sz w:val="28"/>
          <w:szCs w:val="28"/>
          <w:lang w:bidi="ru-RU"/>
        </w:rPr>
        <w:t xml:space="preserve">годовой минимальный размер оплаты труда, установленный в соответствии с действующим законодательством, определен в размере </w:t>
      </w:r>
      <w:r w:rsidR="00C94089">
        <w:rPr>
          <w:sz w:val="28"/>
          <w:szCs w:val="28"/>
          <w:lang w:bidi="ru-RU"/>
        </w:rPr>
        <w:t>17 570,85</w:t>
      </w:r>
      <w:r>
        <w:rPr>
          <w:sz w:val="28"/>
          <w:szCs w:val="28"/>
          <w:lang w:bidi="ru-RU"/>
        </w:rPr>
        <w:t xml:space="preserve"> руб., с учетом районного коэффициента; </w:t>
      </w:r>
    </w:p>
    <w:p w14:paraId="3741842D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</w:t>
      </w:r>
    </w:p>
    <w:p w14:paraId="677891F4" w14:textId="77777777" w:rsidR="00D07122" w:rsidRDefault="00000000">
      <w:pPr>
        <w:pStyle w:val="a8"/>
        <w:jc w:val="both"/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3= Ч*СМЗПс*12</w:t>
      </w:r>
    </w:p>
    <w:p w14:paraId="17843527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– нормативная численность (количество ставок, доли ставок) работников, занимающих должности, относящиеся к профессиям сторожей, определяемая исходя из норм рабочего времени по выполнению передаваемых поселением полномочий; </w:t>
      </w:r>
    </w:p>
    <w:p w14:paraId="45F7E824" w14:textId="34C2573C" w:rsidR="00D07122" w:rsidRDefault="00000000">
      <w:pPr>
        <w:pStyle w:val="a8"/>
        <w:jc w:val="both"/>
      </w:pPr>
      <w:r>
        <w:rPr>
          <w:sz w:val="28"/>
          <w:szCs w:val="28"/>
        </w:rPr>
        <w:t xml:space="preserve">СМЗПс – среднемесячная заработная плата определена в размере </w:t>
      </w:r>
      <w:r w:rsidR="00C94089">
        <w:rPr>
          <w:sz w:val="28"/>
          <w:szCs w:val="28"/>
        </w:rPr>
        <w:t>19 570,85</w:t>
      </w:r>
      <w:r>
        <w:rPr>
          <w:sz w:val="28"/>
          <w:szCs w:val="28"/>
        </w:rPr>
        <w:t xml:space="preserve"> руб., исходя из достигнутого уровня среднемесячной заработной платы работников (сторожей) учреждений культуры за январь-декабрь </w:t>
      </w:r>
      <w:r>
        <w:rPr>
          <w:color w:val="000000"/>
          <w:sz w:val="28"/>
          <w:szCs w:val="28"/>
        </w:rPr>
        <w:t>202</w:t>
      </w:r>
      <w:r w:rsidR="00225AE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 учетом роста; </w:t>
      </w:r>
    </w:p>
    <w:p w14:paraId="52919826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</w:t>
      </w:r>
    </w:p>
    <w:p w14:paraId="3686D94D" w14:textId="77777777" w:rsidR="00D07122" w:rsidRDefault="00000000">
      <w:pPr>
        <w:jc w:val="both"/>
      </w:pPr>
      <w:r>
        <w:rPr>
          <w:bCs/>
          <w:color w:val="000000"/>
          <w:sz w:val="28"/>
          <w:szCs w:val="28"/>
        </w:rPr>
        <w:t>1,302</w:t>
      </w:r>
      <w:r>
        <w:rPr>
          <w:color w:val="000000"/>
          <w:sz w:val="28"/>
          <w:szCs w:val="28"/>
        </w:rPr>
        <w:t xml:space="preserve"> – коэффициент, учитывающий отчисления страховых взносов во внебюджетные фонды и страхового тарифа на обязательное социальное страхование от несчастных случаев на производстве и профессиональных заболеваний;</w:t>
      </w:r>
    </w:p>
    <w:p w14:paraId="6E4B1D3C" w14:textId="77777777" w:rsidR="00D07122" w:rsidRDefault="00D07122">
      <w:pPr>
        <w:pStyle w:val="a8"/>
        <w:jc w:val="both"/>
        <w:rPr>
          <w:sz w:val="28"/>
          <w:szCs w:val="28"/>
        </w:rPr>
      </w:pPr>
    </w:p>
    <w:p w14:paraId="52AD84D3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F1 = Ч *СМЗП*12 </w:t>
      </w:r>
    </w:p>
    <w:p w14:paraId="65CD8092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Ч – 1,5</w:t>
      </w:r>
    </w:p>
    <w:p w14:paraId="17CA4CCA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СМНЗП – 19 000,00</w:t>
      </w:r>
    </w:p>
    <w:p w14:paraId="46F09C80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</w:t>
      </w:r>
    </w:p>
    <w:p w14:paraId="17B0C068" w14:textId="77777777" w:rsidR="00D07122" w:rsidRDefault="00000000">
      <w:pPr>
        <w:pStyle w:val="a8"/>
        <w:jc w:val="both"/>
      </w:pPr>
      <w:r>
        <w:rPr>
          <w:sz w:val="28"/>
          <w:szCs w:val="28"/>
        </w:rPr>
        <w:t xml:space="preserve">F1 = 1,5* 19 000,00 * 12 = 342 000,00 руб. </w:t>
      </w:r>
    </w:p>
    <w:p w14:paraId="72D20A74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F2= Ч* Ор*12 </w:t>
      </w:r>
    </w:p>
    <w:p w14:paraId="7EE7F893" w14:textId="77777777" w:rsidR="00D07122" w:rsidRDefault="00000000">
      <w:pPr>
        <w:pStyle w:val="a8"/>
        <w:jc w:val="both"/>
      </w:pPr>
      <w:r>
        <w:rPr>
          <w:sz w:val="28"/>
          <w:szCs w:val="28"/>
        </w:rPr>
        <w:t>Ч – 3,25</w:t>
      </w:r>
    </w:p>
    <w:p w14:paraId="24382A19" w14:textId="24649FAE" w:rsidR="00D07122" w:rsidRDefault="00000000">
      <w:pPr>
        <w:pStyle w:val="a8"/>
        <w:jc w:val="both"/>
      </w:pPr>
      <w:r>
        <w:rPr>
          <w:sz w:val="28"/>
          <w:szCs w:val="28"/>
        </w:rPr>
        <w:t xml:space="preserve">Ор – </w:t>
      </w:r>
      <w:r w:rsidR="00C94089">
        <w:rPr>
          <w:sz w:val="28"/>
          <w:szCs w:val="28"/>
        </w:rPr>
        <w:t xml:space="preserve"> 17 570,85 </w:t>
      </w:r>
      <w:r>
        <w:rPr>
          <w:sz w:val="28"/>
          <w:szCs w:val="28"/>
        </w:rPr>
        <w:t>руб.</w:t>
      </w:r>
    </w:p>
    <w:p w14:paraId="19B3BCF4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</w:t>
      </w:r>
    </w:p>
    <w:p w14:paraId="1F649524" w14:textId="38F37F3F" w:rsidR="00D07122" w:rsidRDefault="00000000">
      <w:pPr>
        <w:pStyle w:val="a8"/>
        <w:jc w:val="both"/>
      </w:pPr>
      <w:r>
        <w:rPr>
          <w:sz w:val="28"/>
          <w:szCs w:val="28"/>
        </w:rPr>
        <w:t xml:space="preserve">F2= 3,25 * </w:t>
      </w:r>
      <w:r w:rsidR="00C94089">
        <w:rPr>
          <w:sz w:val="28"/>
          <w:szCs w:val="28"/>
        </w:rPr>
        <w:t>17 570,85</w:t>
      </w:r>
      <w:r>
        <w:rPr>
          <w:sz w:val="28"/>
          <w:szCs w:val="28"/>
        </w:rPr>
        <w:t xml:space="preserve"> * 12 = </w:t>
      </w:r>
      <w:r w:rsidR="00C94089">
        <w:rPr>
          <w:sz w:val="28"/>
          <w:szCs w:val="28"/>
        </w:rPr>
        <w:t xml:space="preserve">685 263,15 </w:t>
      </w:r>
      <w:r>
        <w:rPr>
          <w:sz w:val="28"/>
          <w:szCs w:val="28"/>
        </w:rPr>
        <w:t xml:space="preserve">руб. </w:t>
      </w:r>
    </w:p>
    <w:p w14:paraId="70BA37E7" w14:textId="77777777" w:rsidR="00D07122" w:rsidRDefault="00000000">
      <w:pPr>
        <w:pStyle w:val="a8"/>
        <w:jc w:val="both"/>
      </w:pPr>
      <w:r>
        <w:rPr>
          <w:sz w:val="28"/>
          <w:szCs w:val="28"/>
          <w:lang w:val="en-US"/>
        </w:rPr>
        <w:lastRenderedPageBreak/>
        <w:t>F</w:t>
      </w:r>
      <w:r>
        <w:rPr>
          <w:sz w:val="28"/>
          <w:szCs w:val="28"/>
        </w:rPr>
        <w:t>3= Ч*СМЗПс*12</w:t>
      </w:r>
    </w:p>
    <w:p w14:paraId="32FF911B" w14:textId="77777777" w:rsidR="00D07122" w:rsidRDefault="00000000">
      <w:pPr>
        <w:pStyle w:val="a8"/>
        <w:jc w:val="both"/>
      </w:pPr>
      <w:r>
        <w:rPr>
          <w:sz w:val="28"/>
          <w:szCs w:val="28"/>
        </w:rPr>
        <w:t>Ч — 1,5</w:t>
      </w:r>
    </w:p>
    <w:p w14:paraId="116E79C6" w14:textId="4C2984EE" w:rsidR="00D07122" w:rsidRDefault="00000000">
      <w:pPr>
        <w:pStyle w:val="a8"/>
        <w:jc w:val="both"/>
      </w:pPr>
      <w:r>
        <w:rPr>
          <w:sz w:val="28"/>
          <w:szCs w:val="28"/>
        </w:rPr>
        <w:t xml:space="preserve">СМЗПс – </w:t>
      </w:r>
      <w:r w:rsidR="00C94089">
        <w:rPr>
          <w:sz w:val="28"/>
          <w:szCs w:val="28"/>
        </w:rPr>
        <w:t>19 570,85</w:t>
      </w:r>
      <w:r>
        <w:rPr>
          <w:sz w:val="28"/>
          <w:szCs w:val="28"/>
        </w:rPr>
        <w:t xml:space="preserve"> руб.</w:t>
      </w:r>
    </w:p>
    <w:p w14:paraId="564266E9" w14:textId="77777777" w:rsidR="00D07122" w:rsidRDefault="0000000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12- количество месяцев</w:t>
      </w:r>
    </w:p>
    <w:p w14:paraId="4C72EB82" w14:textId="03A030E8" w:rsidR="00D07122" w:rsidRDefault="00000000">
      <w:pPr>
        <w:pStyle w:val="a8"/>
        <w:jc w:val="both"/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3=1,5*</w:t>
      </w:r>
      <w:r w:rsidR="00C94089">
        <w:rPr>
          <w:sz w:val="28"/>
          <w:szCs w:val="28"/>
        </w:rPr>
        <w:t>19 570,85</w:t>
      </w:r>
      <w:r>
        <w:rPr>
          <w:sz w:val="28"/>
          <w:szCs w:val="28"/>
        </w:rPr>
        <w:t xml:space="preserve"> *12 = </w:t>
      </w:r>
      <w:r w:rsidR="00C94089">
        <w:rPr>
          <w:sz w:val="28"/>
          <w:szCs w:val="28"/>
        </w:rPr>
        <w:t>352 275,53</w:t>
      </w:r>
      <w:r>
        <w:rPr>
          <w:sz w:val="28"/>
          <w:szCs w:val="28"/>
        </w:rPr>
        <w:t xml:space="preserve"> руб.</w:t>
      </w:r>
    </w:p>
    <w:p w14:paraId="6FC1C585" w14:textId="56253CCB" w:rsidR="00D07122" w:rsidRDefault="00000000">
      <w:pPr>
        <w:pStyle w:val="a8"/>
        <w:jc w:val="both"/>
      </w:pPr>
      <w:r>
        <w:rPr>
          <w:sz w:val="28"/>
          <w:szCs w:val="28"/>
        </w:rPr>
        <w:t xml:space="preserve">V = (342 000,00 + </w:t>
      </w:r>
      <w:r w:rsidR="00C94089">
        <w:rPr>
          <w:sz w:val="28"/>
          <w:szCs w:val="28"/>
        </w:rPr>
        <w:t>685 263,15</w:t>
      </w:r>
      <w:r>
        <w:rPr>
          <w:sz w:val="28"/>
          <w:szCs w:val="28"/>
        </w:rPr>
        <w:t xml:space="preserve"> +</w:t>
      </w:r>
      <w:r w:rsidR="00C94089">
        <w:rPr>
          <w:sz w:val="28"/>
          <w:szCs w:val="28"/>
        </w:rPr>
        <w:t xml:space="preserve"> 352 275,53</w:t>
      </w:r>
      <w:r>
        <w:rPr>
          <w:sz w:val="28"/>
          <w:szCs w:val="28"/>
        </w:rPr>
        <w:t>)*1.302 = 1</w:t>
      </w:r>
      <w:r w:rsidR="00C94089">
        <w:rPr>
          <w:sz w:val="28"/>
          <w:szCs w:val="28"/>
        </w:rPr>
        <w:t> 796 159,06</w:t>
      </w:r>
      <w:r>
        <w:rPr>
          <w:sz w:val="28"/>
          <w:szCs w:val="28"/>
        </w:rPr>
        <w:t xml:space="preserve"> руб. </w:t>
      </w:r>
    </w:p>
    <w:p w14:paraId="77C383B6" w14:textId="77777777" w:rsidR="00D07122" w:rsidRDefault="00D07122">
      <w:pPr>
        <w:pStyle w:val="a8"/>
        <w:spacing w:before="0" w:after="0" w:line="360" w:lineRule="auto"/>
        <w:ind w:firstLine="709"/>
        <w:jc w:val="both"/>
        <w:rPr>
          <w:sz w:val="28"/>
          <w:szCs w:val="28"/>
        </w:rPr>
      </w:pPr>
    </w:p>
    <w:sectPr w:rsidR="00D07122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B105D"/>
    <w:multiLevelType w:val="hybridMultilevel"/>
    <w:tmpl w:val="F31888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13468"/>
    <w:multiLevelType w:val="multilevel"/>
    <w:tmpl w:val="59AC7A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5263145"/>
    <w:multiLevelType w:val="multilevel"/>
    <w:tmpl w:val="BD2CBBD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53192807">
    <w:abstractNumId w:val="2"/>
  </w:num>
  <w:num w:numId="2" w16cid:durableId="250236392">
    <w:abstractNumId w:val="1"/>
  </w:num>
  <w:num w:numId="3" w16cid:durableId="481969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122"/>
    <w:rsid w:val="002079E6"/>
    <w:rsid w:val="00225AEA"/>
    <w:rsid w:val="006E5C70"/>
    <w:rsid w:val="0071102C"/>
    <w:rsid w:val="008A3F63"/>
    <w:rsid w:val="00C94089"/>
    <w:rsid w:val="00D07122"/>
    <w:rsid w:val="00FE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E720"/>
  <w15:docId w15:val="{8B21B72B-2D07-49D8-9B33-29F0E6C4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4AF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uiPriority w:val="99"/>
    <w:qFormat/>
    <w:rsid w:val="00E37C54"/>
    <w:rPr>
      <w:rFonts w:ascii="Sylfaen" w:hAnsi="Sylfaen"/>
      <w:sz w:val="26"/>
    </w:rPr>
  </w:style>
  <w:style w:type="character" w:customStyle="1" w:styleId="a3">
    <w:name w:val="Текст выноски Знак"/>
    <w:uiPriority w:val="99"/>
    <w:semiHidden/>
    <w:qFormat/>
    <w:rsid w:val="0024038B"/>
    <w:rPr>
      <w:rFonts w:ascii="Segoe UI" w:eastAsia="Times New Roman" w:hAnsi="Segoe UI" w:cs="Segoe UI"/>
      <w:sz w:val="18"/>
      <w:szCs w:val="18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Абзац списка1"/>
    <w:basedOn w:val="a"/>
    <w:qFormat/>
    <w:rsid w:val="004604AF"/>
    <w:pPr>
      <w:widowControl/>
      <w:suppressAutoHyphens w:val="0"/>
      <w:ind w:left="720"/>
      <w:contextualSpacing/>
    </w:pPr>
    <w:rPr>
      <w:rFonts w:eastAsia="Calibri"/>
      <w:sz w:val="20"/>
      <w:szCs w:val="20"/>
    </w:rPr>
  </w:style>
  <w:style w:type="paragraph" w:styleId="a8">
    <w:name w:val="Normal (Web)"/>
    <w:basedOn w:val="a"/>
    <w:qFormat/>
    <w:pPr>
      <w:widowControl/>
      <w:suppressAutoHyphens w:val="0"/>
      <w:spacing w:before="280" w:after="280"/>
    </w:pPr>
  </w:style>
  <w:style w:type="paragraph" w:styleId="a9">
    <w:name w:val="List Paragraph"/>
    <w:basedOn w:val="a"/>
    <w:uiPriority w:val="34"/>
    <w:qFormat/>
    <w:rsid w:val="00A01B03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240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43278-56CC-4E8D-94DA-7AE42EDF1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Демченко</dc:creator>
  <dc:description/>
  <cp:lastModifiedBy>Аверина</cp:lastModifiedBy>
  <cp:revision>78</cp:revision>
  <cp:lastPrinted>2020-10-26T09:52:00Z</cp:lastPrinted>
  <dcterms:created xsi:type="dcterms:W3CDTF">2017-11-09T09:06:00Z</dcterms:created>
  <dcterms:modified xsi:type="dcterms:W3CDTF">2022-11-15T04:52:00Z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